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B378A6">
      <w:pPr>
        <w:jc w:val="left"/>
        <w:rPr>
          <w:rFonts w:hint="default" w:ascii="方正小标宋简体" w:hAnsi="方正小标宋简体" w:eastAsia="方正小标宋简体" w:cs="方正小标宋简体"/>
          <w:kern w:val="2"/>
          <w:sz w:val="28"/>
          <w:szCs w:val="28"/>
          <w:highlight w:val="none"/>
          <w:lang w:val="en-US" w:eastAsia="zh-CN" w:bidi="ar-SA"/>
        </w:rPr>
      </w:pPr>
      <w:r>
        <w:rPr>
          <w:rFonts w:hint="eastAsia" w:ascii="方正小标宋简体" w:hAnsi="方正小标宋简体" w:eastAsia="方正小标宋简体" w:cs="方正小标宋简体"/>
          <w:kern w:val="2"/>
          <w:sz w:val="28"/>
          <w:szCs w:val="28"/>
          <w:highlight w:val="none"/>
          <w:lang w:val="en-US" w:eastAsia="zh-CN" w:bidi="ar-SA"/>
        </w:rPr>
        <w:t>项目2：</w:t>
      </w:r>
    </w:p>
    <w:p w14:paraId="6C2211C3">
      <w:pPr>
        <w:jc w:val="center"/>
        <w:rPr>
          <w:rFonts w:hint="eastAsia" w:ascii="方正小标宋简体" w:hAnsi="方正小标宋简体" w:eastAsia="方正小标宋简体" w:cs="方正小标宋简体"/>
          <w:kern w:val="2"/>
          <w:sz w:val="28"/>
          <w:szCs w:val="28"/>
          <w:highlight w:val="none"/>
          <w:lang w:val="en-US" w:eastAsia="zh-CN" w:bidi="ar-SA"/>
        </w:rPr>
      </w:pPr>
      <w:r>
        <w:rPr>
          <w:rFonts w:hint="eastAsia" w:ascii="方正小标宋简体" w:hAnsi="方正小标宋简体" w:eastAsia="方正小标宋简体" w:cs="方正小标宋简体"/>
          <w:kern w:val="2"/>
          <w:sz w:val="28"/>
          <w:szCs w:val="28"/>
          <w:highlight w:val="none"/>
          <w:lang w:val="en-US" w:eastAsia="zh-CN" w:bidi="ar-SA"/>
        </w:rPr>
        <w:t>“数智媒体创作”赛道——AI智能应用</w:t>
      </w:r>
    </w:p>
    <w:p w14:paraId="4F71ABCB">
      <w:pPr>
        <w:jc w:val="left"/>
        <w:rPr>
          <w:rFonts w:hint="eastAsia" w:ascii="方正小标宋简体" w:hAnsi="方正小标宋简体" w:eastAsia="方正小标宋简体" w:cs="方正小标宋简体"/>
          <w:kern w:val="2"/>
          <w:sz w:val="28"/>
          <w:szCs w:val="28"/>
          <w:highlight w:val="none"/>
          <w:lang w:val="en-US" w:eastAsia="zh-CN" w:bidi="ar-SA"/>
        </w:rPr>
      </w:pPr>
    </w:p>
    <w:p w14:paraId="776ECFFE">
      <w:pPr>
        <w:outlineLvl w:val="1"/>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一、项目简述</w:t>
      </w:r>
    </w:p>
    <w:p w14:paraId="349DF030">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城市就是最好的课堂。用脚步丈量城市，用心灵感知世界，在与城市的相会中，你所迈步走过的每一段风景，也将是你活动学习的绝佳场域。</w:t>
      </w:r>
    </w:p>
    <w:p w14:paraId="400AE75F">
      <w:pPr>
        <w:ind w:firstLine="560" w:firstLineChars="200"/>
        <w:outlineLvl w:val="1"/>
        <w:rPr>
          <w:rFonts w:hint="default" w:ascii="仿宋" w:hAnsi="仿宋" w:eastAsia="仿宋" w:cs="Times New Roman"/>
          <w:color w:val="auto"/>
          <w:kern w:val="2"/>
          <w:sz w:val="28"/>
          <w:szCs w:val="28"/>
          <w:highlight w:val="none"/>
          <w:lang w:val="en-US" w:eastAsia="zh-CN" w:bidi="ar-SA"/>
        </w:rPr>
      </w:pPr>
      <w:r>
        <w:rPr>
          <w:rFonts w:hint="default" w:ascii="仿宋" w:hAnsi="仿宋" w:eastAsia="仿宋" w:cs="Times New Roman"/>
          <w:color w:val="auto"/>
          <w:kern w:val="2"/>
          <w:sz w:val="28"/>
          <w:szCs w:val="28"/>
          <w:highlight w:val="none"/>
          <w:lang w:val="en-US" w:eastAsia="zh-CN" w:bidi="ar-SA"/>
        </w:rPr>
        <w:t>当人工智能的浪潮拍打时代的堤岸，我们选择以热忱拥抱它，以创作为舟楫。本</w:t>
      </w:r>
      <w:r>
        <w:rPr>
          <w:rFonts w:hint="eastAsia" w:ascii="仿宋" w:hAnsi="仿宋" w:eastAsia="仿宋" w:cs="Times New Roman"/>
          <w:color w:val="auto"/>
          <w:kern w:val="2"/>
          <w:sz w:val="28"/>
          <w:szCs w:val="28"/>
          <w:highlight w:val="none"/>
          <w:lang w:val="en-US" w:eastAsia="zh-CN" w:bidi="ar-SA"/>
        </w:rPr>
        <w:t>项目</w:t>
      </w:r>
      <w:r>
        <w:rPr>
          <w:rFonts w:hint="default" w:ascii="仿宋" w:hAnsi="仿宋" w:eastAsia="仿宋" w:cs="Times New Roman"/>
          <w:color w:val="auto"/>
          <w:kern w:val="2"/>
          <w:sz w:val="28"/>
          <w:szCs w:val="28"/>
          <w:highlight w:val="none"/>
          <w:lang w:val="en-US" w:eastAsia="zh-CN" w:bidi="ar-SA"/>
        </w:rPr>
        <w:t>，</w:t>
      </w:r>
      <w:r>
        <w:rPr>
          <w:rFonts w:hint="eastAsia" w:ascii="仿宋" w:hAnsi="仿宋" w:eastAsia="仿宋" w:cs="Times New Roman"/>
          <w:color w:val="auto"/>
          <w:kern w:val="2"/>
          <w:sz w:val="28"/>
          <w:szCs w:val="28"/>
          <w:highlight w:val="none"/>
          <w:lang w:val="en-US" w:eastAsia="zh-CN" w:bidi="ar-SA"/>
        </w:rPr>
        <w:t>要求</w:t>
      </w:r>
      <w:r>
        <w:rPr>
          <w:rFonts w:ascii="仿宋" w:hAnsi="仿宋" w:eastAsia="仿宋" w:cs="Times New Roman"/>
          <w:kern w:val="2"/>
          <w:sz w:val="28"/>
          <w:szCs w:val="28"/>
          <w:lang w:bidi="ar-SA"/>
        </w:rPr>
        <w:t>根据</w:t>
      </w:r>
      <w:r>
        <w:rPr>
          <w:rFonts w:hint="eastAsia" w:ascii="仿宋" w:hAnsi="仿宋" w:eastAsia="仿宋" w:cs="Times New Roman"/>
          <w:kern w:val="2"/>
          <w:sz w:val="28"/>
          <w:szCs w:val="28"/>
          <w:lang w:val="en-US" w:eastAsia="zh-CN" w:bidi="ar-SA"/>
        </w:rPr>
        <w:t>创作内容</w:t>
      </w:r>
      <w:r>
        <w:rPr>
          <w:rFonts w:ascii="仿宋" w:hAnsi="仿宋" w:eastAsia="仿宋" w:cs="Times New Roman"/>
          <w:kern w:val="2"/>
          <w:sz w:val="28"/>
          <w:szCs w:val="28"/>
          <w:lang w:bidi="ar-SA"/>
        </w:rPr>
        <w:t>，选定主题方向和打卡点，</w:t>
      </w:r>
      <w:r>
        <w:rPr>
          <w:rFonts w:hint="default" w:ascii="仿宋" w:hAnsi="仿宋" w:eastAsia="仿宋" w:cs="Times New Roman"/>
          <w:color w:val="auto"/>
          <w:kern w:val="2"/>
          <w:sz w:val="28"/>
          <w:szCs w:val="28"/>
          <w:highlight w:val="none"/>
          <w:lang w:val="en-US" w:eastAsia="zh-CN" w:bidi="ar-SA"/>
        </w:rPr>
        <w:t>运用人工智能生成内容（AIGC）</w:t>
      </w:r>
      <w:r>
        <w:rPr>
          <w:rFonts w:hint="eastAsia" w:ascii="仿宋" w:hAnsi="仿宋" w:eastAsia="仿宋" w:cs="Times New Roman"/>
          <w:color w:val="auto"/>
          <w:kern w:val="2"/>
          <w:sz w:val="28"/>
          <w:szCs w:val="28"/>
          <w:highlight w:val="none"/>
          <w:lang w:val="en-US" w:eastAsia="zh-CN" w:bidi="ar-SA"/>
        </w:rPr>
        <w:t>及其他数字化技术工具完成素材整理和脚本创作，</w:t>
      </w:r>
      <w:r>
        <w:rPr>
          <w:rFonts w:ascii="仿宋" w:hAnsi="仿宋" w:eastAsia="仿宋" w:cs="Times New Roman"/>
          <w:kern w:val="2"/>
          <w:sz w:val="28"/>
          <w:szCs w:val="28"/>
          <w:lang w:bidi="ar-SA"/>
        </w:rPr>
        <w:t>设计一段行走旅程</w:t>
      </w:r>
      <w:r>
        <w:rPr>
          <w:rFonts w:hint="eastAsia" w:ascii="仿宋" w:hAnsi="仿宋" w:eastAsia="仿宋" w:cs="Times New Roman"/>
          <w:kern w:val="2"/>
          <w:sz w:val="28"/>
          <w:szCs w:val="28"/>
          <w:lang w:eastAsia="zh-CN" w:bidi="ar-SA"/>
        </w:rPr>
        <w:t>，</w:t>
      </w:r>
      <w:r>
        <w:rPr>
          <w:rFonts w:hint="eastAsia" w:ascii="仿宋" w:hAnsi="仿宋" w:eastAsia="仿宋" w:cs="Times New Roman"/>
          <w:color w:val="auto"/>
          <w:kern w:val="2"/>
          <w:sz w:val="28"/>
          <w:szCs w:val="28"/>
          <w:highlight w:val="none"/>
          <w:lang w:val="en-US" w:eastAsia="zh-CN" w:bidi="ar-SA"/>
        </w:rPr>
        <w:t>制作出一个充满活力的活动介绍作品（视频形式）</w:t>
      </w:r>
      <w:r>
        <w:rPr>
          <w:rFonts w:hint="default" w:ascii="仿宋" w:hAnsi="仿宋" w:eastAsia="仿宋" w:cs="Times New Roman"/>
          <w:color w:val="auto"/>
          <w:kern w:val="2"/>
          <w:sz w:val="28"/>
          <w:szCs w:val="28"/>
          <w:highlight w:val="none"/>
          <w:lang w:val="en-US" w:eastAsia="zh-CN" w:bidi="ar-SA"/>
        </w:rPr>
        <w:t>。将城市的脉搏提炼为赋予AI的指令、关键词与主题乐章</w:t>
      </w:r>
      <w:r>
        <w:rPr>
          <w:rFonts w:hint="eastAsia" w:ascii="仿宋" w:hAnsi="仿宋" w:eastAsia="仿宋" w:cs="Times New Roman"/>
          <w:color w:val="auto"/>
          <w:kern w:val="2"/>
          <w:sz w:val="28"/>
          <w:szCs w:val="28"/>
          <w:highlight w:val="none"/>
          <w:lang w:val="en-US" w:eastAsia="zh-CN" w:bidi="ar-SA"/>
        </w:rPr>
        <w:t>，</w:t>
      </w:r>
      <w:r>
        <w:rPr>
          <w:rFonts w:hint="default" w:ascii="仿宋" w:hAnsi="仿宋" w:eastAsia="仿宋" w:cs="Times New Roman"/>
          <w:color w:val="auto"/>
          <w:kern w:val="2"/>
          <w:sz w:val="28"/>
          <w:szCs w:val="28"/>
          <w:highlight w:val="none"/>
          <w:lang w:val="en-US" w:eastAsia="zh-CN" w:bidi="ar-SA"/>
        </w:rPr>
        <w:t>转化为影像的诗行。 在人与智能的协作中，让“城市即课堂”的</w:t>
      </w:r>
      <w:r>
        <w:rPr>
          <w:rFonts w:hint="eastAsia" w:ascii="仿宋" w:hAnsi="仿宋" w:eastAsia="仿宋" w:cs="Times New Roman"/>
          <w:color w:val="auto"/>
          <w:kern w:val="2"/>
          <w:sz w:val="28"/>
          <w:szCs w:val="28"/>
          <w:highlight w:val="none"/>
          <w:lang w:val="en-US" w:eastAsia="zh-CN" w:bidi="ar-SA"/>
        </w:rPr>
        <w:t>理解</w:t>
      </w:r>
      <w:r>
        <w:rPr>
          <w:rFonts w:hint="default" w:ascii="仿宋" w:hAnsi="仿宋" w:eastAsia="仿宋" w:cs="Times New Roman"/>
          <w:color w:val="auto"/>
          <w:kern w:val="2"/>
          <w:sz w:val="28"/>
          <w:szCs w:val="28"/>
          <w:highlight w:val="none"/>
          <w:lang w:val="en-US" w:eastAsia="zh-CN" w:bidi="ar-SA"/>
        </w:rPr>
        <w:t>，在科技之光下焕发出前所未有的深邃与璀璨。</w:t>
      </w:r>
    </w:p>
    <w:p w14:paraId="6A7D0117">
      <w:pPr>
        <w:outlineLvl w:val="1"/>
        <w:rPr>
          <w:rFonts w:hint="eastAsia" w:ascii="仿宋" w:hAnsi="仿宋" w:eastAsia="仿宋" w:cs="Times New Roman"/>
          <w:b/>
          <w:bCs/>
          <w:color w:val="auto"/>
          <w:kern w:val="2"/>
          <w:sz w:val="28"/>
          <w:szCs w:val="28"/>
          <w:highlight w:val="none"/>
          <w:lang w:val="en-US" w:eastAsia="zh-CN" w:bidi="ar-SA"/>
        </w:rPr>
      </w:pPr>
    </w:p>
    <w:p w14:paraId="5F53AFB6">
      <w:pPr>
        <w:outlineLvl w:val="1"/>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二、参赛组队</w:t>
      </w:r>
    </w:p>
    <w:p w14:paraId="24DA137A">
      <w:pPr>
        <w:pStyle w:val="6"/>
        <w:widowControl/>
        <w:numPr>
          <w:ilvl w:val="0"/>
          <w:numId w:val="0"/>
        </w:numPr>
        <w:shd w:val="clear" w:color="auto" w:fill="FFFFFF"/>
        <w:spacing w:beforeAutospacing="0" w:afterAutospacing="0" w:line="240" w:lineRule="auto"/>
        <w:ind w:firstLine="560" w:firstLineChars="200"/>
        <w:jc w:val="both"/>
        <w:rPr>
          <w:rFonts w:hint="eastAsia" w:ascii="仿宋" w:hAnsi="仿宋" w:eastAsia="仿宋" w:cs="Times New Roman"/>
          <w:b w:val="0"/>
          <w:bCs w:val="0"/>
          <w:color w:val="auto"/>
          <w:kern w:val="2"/>
          <w:sz w:val="28"/>
          <w:szCs w:val="28"/>
          <w:lang w:eastAsia="zh-CN" w:bidi="ar-SA"/>
        </w:rPr>
      </w:pPr>
      <w:r>
        <w:rPr>
          <w:rFonts w:ascii="仿宋" w:hAnsi="仿宋" w:eastAsia="仿宋" w:cs="Times New Roman"/>
          <w:b w:val="0"/>
          <w:bCs w:val="0"/>
          <w:color w:val="auto"/>
          <w:kern w:val="2"/>
          <w:sz w:val="28"/>
          <w:szCs w:val="28"/>
          <w:lang w:bidi="ar-SA"/>
        </w:rPr>
        <w:t>本项目</w:t>
      </w:r>
      <w:r>
        <w:rPr>
          <w:rFonts w:hint="eastAsia" w:ascii="仿宋" w:hAnsi="仿宋" w:eastAsia="仿宋" w:cs="Times New Roman"/>
          <w:kern w:val="2"/>
          <w:sz w:val="28"/>
          <w:szCs w:val="28"/>
          <w:highlight w:val="none"/>
          <w:lang w:val="en-US" w:eastAsia="zh-CN" w:bidi="ar-SA"/>
        </w:rPr>
        <w:t>分初中和高中组（含中职），</w:t>
      </w:r>
      <w:r>
        <w:rPr>
          <w:rFonts w:ascii="仿宋" w:hAnsi="仿宋" w:eastAsia="仿宋" w:cs="Times New Roman"/>
          <w:b w:val="0"/>
          <w:bCs w:val="0"/>
          <w:color w:val="auto"/>
          <w:kern w:val="2"/>
          <w:sz w:val="28"/>
          <w:szCs w:val="28"/>
          <w:lang w:bidi="ar-SA"/>
        </w:rPr>
        <w:t>属于</w:t>
      </w:r>
      <w:r>
        <w:rPr>
          <w:rFonts w:hint="eastAsia" w:ascii="仿宋" w:hAnsi="仿宋" w:eastAsia="仿宋" w:cs="Times New Roman"/>
          <w:b w:val="0"/>
          <w:bCs w:val="0"/>
          <w:color w:val="auto"/>
          <w:kern w:val="2"/>
          <w:sz w:val="28"/>
          <w:szCs w:val="28"/>
          <w:lang w:val="en-US" w:eastAsia="zh-CN" w:bidi="ar-SA"/>
        </w:rPr>
        <w:t>团体</w:t>
      </w:r>
      <w:r>
        <w:rPr>
          <w:rFonts w:ascii="仿宋" w:hAnsi="仿宋" w:eastAsia="仿宋" w:cs="Times New Roman"/>
          <w:b w:val="0"/>
          <w:bCs w:val="0"/>
          <w:color w:val="auto"/>
          <w:kern w:val="2"/>
          <w:sz w:val="28"/>
          <w:szCs w:val="28"/>
          <w:lang w:bidi="ar-SA"/>
        </w:rPr>
        <w:t>项目</w:t>
      </w:r>
      <w:bookmarkStart w:id="0" w:name="OLE_LINK1"/>
      <w:r>
        <w:rPr>
          <w:rFonts w:ascii="仿宋" w:hAnsi="仿宋" w:eastAsia="仿宋" w:cs="Times New Roman"/>
          <w:b w:val="0"/>
          <w:bCs w:val="0"/>
          <w:color w:val="auto"/>
          <w:kern w:val="2"/>
          <w:sz w:val="28"/>
          <w:szCs w:val="28"/>
          <w:lang w:bidi="ar-SA"/>
        </w:rPr>
        <w:t>，</w:t>
      </w:r>
      <w:r>
        <w:rPr>
          <w:rFonts w:hint="eastAsia" w:ascii="仿宋" w:hAnsi="仿宋" w:eastAsia="仿宋" w:cs="仿宋"/>
          <w:color w:val="auto"/>
          <w:kern w:val="0"/>
          <w:sz w:val="28"/>
          <w:szCs w:val="28"/>
          <w:highlight w:val="none"/>
          <w:shd w:val="clear" w:color="auto" w:fill="FFFFFF"/>
          <w:lang w:val="en-US" w:eastAsia="zh-CN" w:bidi="ar"/>
        </w:rPr>
        <w:t>每组成员不超过3人（队伍学生需为同一学段），</w:t>
      </w:r>
      <w:r>
        <w:rPr>
          <w:rFonts w:ascii="仿宋" w:hAnsi="仿宋" w:eastAsia="仿宋" w:cs="Times New Roman"/>
          <w:b w:val="0"/>
          <w:bCs w:val="0"/>
          <w:color w:val="auto"/>
          <w:kern w:val="2"/>
          <w:sz w:val="28"/>
          <w:szCs w:val="28"/>
          <w:lang w:bidi="ar-SA"/>
        </w:rPr>
        <w:t>指导教师</w:t>
      </w:r>
      <w:r>
        <w:rPr>
          <w:rFonts w:hint="eastAsia" w:ascii="仿宋" w:hAnsi="仿宋" w:eastAsia="仿宋" w:cs="Times New Roman"/>
          <w:b w:val="0"/>
          <w:bCs w:val="0"/>
          <w:color w:val="auto"/>
          <w:kern w:val="2"/>
          <w:sz w:val="28"/>
          <w:szCs w:val="28"/>
          <w:lang w:val="en-US" w:eastAsia="zh-CN" w:bidi="ar-SA"/>
        </w:rPr>
        <w:t>不超过2人</w:t>
      </w:r>
      <w:r>
        <w:rPr>
          <w:rFonts w:ascii="仿宋" w:hAnsi="仿宋" w:eastAsia="仿宋" w:cs="Times New Roman"/>
          <w:b w:val="0"/>
          <w:bCs w:val="0"/>
          <w:color w:val="auto"/>
          <w:kern w:val="2"/>
          <w:sz w:val="28"/>
          <w:szCs w:val="28"/>
          <w:lang w:bidi="ar-SA"/>
        </w:rPr>
        <w:t>。</w:t>
      </w:r>
      <w:r>
        <w:rPr>
          <w:rFonts w:hint="eastAsia" w:ascii="仿宋" w:hAnsi="仿宋" w:eastAsia="仿宋" w:cs="Times New Roman"/>
          <w:b w:val="0"/>
          <w:bCs w:val="0"/>
          <w:color w:val="auto"/>
          <w:kern w:val="2"/>
          <w:sz w:val="28"/>
          <w:szCs w:val="28"/>
          <w:lang w:val="en-US" w:eastAsia="zh-CN" w:bidi="ar-SA"/>
        </w:rPr>
        <w:t>比赛</w:t>
      </w:r>
      <w:r>
        <w:rPr>
          <w:rFonts w:ascii="仿宋" w:hAnsi="仿宋" w:eastAsia="仿宋" w:cs="Times New Roman"/>
          <w:b w:val="0"/>
          <w:bCs w:val="0"/>
          <w:color w:val="auto"/>
          <w:kern w:val="2"/>
          <w:sz w:val="28"/>
          <w:szCs w:val="28"/>
          <w:lang w:bidi="ar-SA"/>
        </w:rPr>
        <w:t>分为</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前期创作</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和</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现场创作</w:t>
      </w:r>
      <w:r>
        <w:rPr>
          <w:rFonts w:hint="eastAsia" w:ascii="仿宋" w:hAnsi="仿宋" w:eastAsia="仿宋" w:cs="Times New Roman"/>
          <w:b w:val="0"/>
          <w:bCs w:val="0"/>
          <w:color w:val="auto"/>
          <w:kern w:val="2"/>
          <w:sz w:val="28"/>
          <w:szCs w:val="28"/>
          <w:lang w:eastAsia="zh-CN" w:bidi="ar-SA"/>
        </w:rPr>
        <w:t>”</w:t>
      </w:r>
      <w:r>
        <w:rPr>
          <w:rFonts w:ascii="仿宋" w:hAnsi="仿宋" w:eastAsia="仿宋" w:cs="Times New Roman"/>
          <w:b w:val="0"/>
          <w:bCs w:val="0"/>
          <w:color w:val="auto"/>
          <w:kern w:val="2"/>
          <w:sz w:val="28"/>
          <w:szCs w:val="28"/>
          <w:lang w:bidi="ar-SA"/>
        </w:rPr>
        <w:t>两个阶段</w:t>
      </w:r>
      <w:r>
        <w:rPr>
          <w:rFonts w:hint="eastAsia" w:ascii="仿宋" w:hAnsi="仿宋" w:eastAsia="仿宋" w:cs="Times New Roman"/>
          <w:b w:val="0"/>
          <w:bCs w:val="0"/>
          <w:color w:val="auto"/>
          <w:kern w:val="2"/>
          <w:sz w:val="28"/>
          <w:szCs w:val="28"/>
          <w:lang w:eastAsia="zh-CN" w:bidi="ar-SA"/>
        </w:rPr>
        <w:t>。</w:t>
      </w:r>
    </w:p>
    <w:p w14:paraId="0453207E">
      <w:pPr>
        <w:pStyle w:val="6"/>
        <w:widowControl/>
        <w:numPr>
          <w:ilvl w:val="0"/>
          <w:numId w:val="0"/>
        </w:numPr>
        <w:shd w:val="clear" w:color="auto" w:fill="FFFFFF"/>
        <w:spacing w:beforeAutospacing="0" w:afterAutospacing="0" w:line="240" w:lineRule="auto"/>
        <w:jc w:val="both"/>
        <w:rPr>
          <w:rFonts w:hint="eastAsia" w:ascii="仿宋" w:hAnsi="仿宋" w:eastAsia="仿宋" w:cs="Times New Roman"/>
          <w:b/>
          <w:bCs/>
          <w:color w:val="auto"/>
          <w:kern w:val="2"/>
          <w:sz w:val="28"/>
          <w:szCs w:val="28"/>
          <w:highlight w:val="none"/>
          <w:lang w:val="en-US" w:eastAsia="zh-CN" w:bidi="ar-SA"/>
        </w:rPr>
      </w:pPr>
    </w:p>
    <w:p w14:paraId="2B4A4A06">
      <w:pPr>
        <w:pStyle w:val="6"/>
        <w:widowControl/>
        <w:numPr>
          <w:ilvl w:val="0"/>
          <w:numId w:val="0"/>
        </w:numPr>
        <w:shd w:val="clear" w:color="auto" w:fill="FFFFFF"/>
        <w:spacing w:beforeAutospacing="0" w:afterAutospacing="0" w:line="240" w:lineRule="auto"/>
        <w:jc w:val="both"/>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三、项目要求</w:t>
      </w:r>
    </w:p>
    <w:bookmarkEnd w:id="0"/>
    <w:p w14:paraId="0FB7BDF9">
      <w:pPr>
        <w:pStyle w:val="6"/>
        <w:widowControl/>
        <w:numPr>
          <w:ilvl w:val="0"/>
          <w:numId w:val="0"/>
        </w:numPr>
        <w:shd w:val="clear" w:color="auto" w:fill="FFFFFF"/>
        <w:bidi w:val="0"/>
        <w:spacing w:beforeAutospacing="0" w:afterAutospacing="0" w:line="240" w:lineRule="auto"/>
        <w:ind w:firstLine="560" w:firstLineChars="200"/>
        <w:jc w:val="both"/>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1、前期创作阶段：</w:t>
      </w:r>
    </w:p>
    <w:p w14:paraId="2C861873">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（1）创作内容</w:t>
      </w:r>
    </w:p>
    <w:p w14:paraId="2B667145">
      <w:pPr>
        <w:pStyle w:val="6"/>
        <w:keepNext w:val="0"/>
        <w:keepLines w:val="0"/>
        <w:pageBreakBefore w:val="0"/>
        <w:widowControl/>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城市就是最好的课堂。用脚步丈量城市，用心灵感知世界，在与城市的相会中，你所迈步走过的每一段风景，也将是你活动学习的绝佳场域。</w:t>
      </w:r>
    </w:p>
    <w:p w14:paraId="78387BB6">
      <w:pPr>
        <w:pStyle w:val="6"/>
        <w:widowControl/>
        <w:shd w:val="clear" w:color="auto" w:fill="FFFFFF"/>
        <w:autoSpaceDE w:val="0"/>
        <w:spacing w:before="0" w:beforeAutospacing="0" w:after="0" w:afterAutospacing="0"/>
        <w:ind w:firstLine="420"/>
        <w:jc w:val="both"/>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在徐汇滨江，每一座地标都是一本打开的教科书，每一段路程都是一次探索与发现。请从“艺动滨江”“智绘西岸”“绿意漫游”中确定一个主题方向，并在所列出的打卡点（列表见下文）中选择4个地点，以龙腾大道为中心轴并以即将建成的上海市青少年科创体验中心（虫洞）为终点设计一段行走旅程。这段旅程的每个景点介绍中应充分思考，青少年开展学习活动的场景需求描述，并结合AIGC平台和其他数字化技术工具，完成相关素材的梳理和脚本创作，最终制作一个生动的当天活动介绍作品（MP4格式）。</w:t>
      </w:r>
    </w:p>
    <w:p w14:paraId="31D6956C">
      <w:pPr>
        <w:pStyle w:val="3"/>
        <w:keepNext w:val="0"/>
        <w:keepLines w:val="0"/>
        <w:widowControl/>
        <w:suppressLineNumbers w:val="0"/>
        <w:shd w:val="clear" w:fill="FFFFFF"/>
        <w:spacing w:before="105" w:beforeAutospacing="0" w:after="105" w:afterAutospacing="0"/>
        <w:ind w:left="0" w:right="0" w:firstLine="562" w:firstLineChars="200"/>
        <w:rPr>
          <w:rFonts w:hint="eastAsia" w:ascii="仿宋" w:hAnsi="仿宋" w:eastAsia="仿宋" w:cs="Times New Roman"/>
          <w:b/>
          <w:bCs/>
          <w:i w:val="0"/>
          <w:iCs w:val="0"/>
          <w:color w:val="auto"/>
          <w:kern w:val="2"/>
          <w:sz w:val="28"/>
          <w:szCs w:val="28"/>
          <w:highlight w:val="none"/>
          <w:lang w:val="en-US" w:eastAsia="zh-CN" w:bidi="ar-SA"/>
        </w:rPr>
      </w:pPr>
      <w:r>
        <w:rPr>
          <w:rFonts w:hint="eastAsia" w:ascii="宋体" w:hAnsi="宋体" w:eastAsia="宋体" w:cs="宋体"/>
          <w:b/>
          <w:bCs/>
          <w:i w:val="0"/>
          <w:iCs w:val="0"/>
          <w:color w:val="auto"/>
          <w:kern w:val="2"/>
          <w:sz w:val="28"/>
          <w:szCs w:val="28"/>
          <w:highlight w:val="none"/>
          <w:lang w:val="en-US" w:eastAsia="zh-CN" w:bidi="ar-SA"/>
        </w:rPr>
        <w:t>※</w:t>
      </w:r>
      <w:r>
        <w:rPr>
          <w:rFonts w:hint="eastAsia" w:ascii="仿宋" w:hAnsi="仿宋" w:eastAsia="仿宋" w:cs="Times New Roman"/>
          <w:b/>
          <w:bCs/>
          <w:i w:val="0"/>
          <w:iCs w:val="0"/>
          <w:color w:val="auto"/>
          <w:kern w:val="2"/>
          <w:sz w:val="28"/>
          <w:szCs w:val="28"/>
          <w:highlight w:val="none"/>
          <w:lang w:val="en-US" w:eastAsia="zh-CN" w:bidi="ar-SA"/>
        </w:rPr>
        <w:t>打卡点</w:t>
      </w:r>
      <w:r>
        <w:rPr>
          <w:rFonts w:hint="eastAsia" w:ascii="仿宋" w:hAnsi="仿宋" w:eastAsia="仿宋" w:cs="Times New Roman"/>
          <w:b w:val="0"/>
          <w:bCs w:val="0"/>
          <w:i w:val="0"/>
          <w:iCs w:val="0"/>
          <w:color w:val="auto"/>
          <w:kern w:val="2"/>
          <w:sz w:val="28"/>
          <w:szCs w:val="28"/>
          <w:highlight w:val="none"/>
          <w:lang w:val="en-US" w:eastAsia="zh-CN" w:bidi="ar-SA"/>
        </w:rPr>
        <w:t>：滨江滑板公园、龙美术馆（西岸馆）、西岸艺术中心、油罐艺术公园、西岸美术馆、水岸汇（徐汇滨江游客服务中心）、滨江步道与观景台、西岸智慧谷、</w:t>
      </w:r>
      <w:r>
        <w:rPr>
          <w:rFonts w:hint="eastAsia" w:ascii="仿宋" w:hAnsi="仿宋" w:eastAsia="仿宋" w:cs="Times New Roman"/>
          <w:b/>
          <w:bCs/>
          <w:i w:val="0"/>
          <w:iCs w:val="0"/>
          <w:color w:val="auto"/>
          <w:kern w:val="2"/>
          <w:sz w:val="28"/>
          <w:szCs w:val="28"/>
          <w:highlight w:val="none"/>
          <w:lang w:val="en-US" w:eastAsia="zh-CN" w:bidi="ar-SA"/>
        </w:rPr>
        <w:t>上海市青少年科创体验中心（虫洞）[必选]</w:t>
      </w:r>
    </w:p>
    <w:p w14:paraId="12C13787">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default" w:ascii="仿宋" w:hAnsi="仿宋" w:eastAsia="仿宋" w:cs="Times New Roman"/>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（2）根据所设计的行程，通过所熟悉的语音合成工具(</w:t>
      </w:r>
      <w:r>
        <w:rPr>
          <w:rFonts w:hint="default" w:ascii="仿宋" w:hAnsi="仿宋" w:eastAsia="仿宋" w:cs="Times New Roman"/>
          <w:color w:val="auto"/>
          <w:kern w:val="2"/>
          <w:sz w:val="28"/>
          <w:szCs w:val="28"/>
          <w:highlight w:val="none"/>
          <w:lang w:val="en-US" w:eastAsia="zh-CN" w:bidi="ar-SA"/>
        </w:rPr>
        <w:t>TTS)</w:t>
      </w:r>
      <w:r>
        <w:rPr>
          <w:rFonts w:hint="eastAsia" w:ascii="仿宋" w:hAnsi="仿宋" w:eastAsia="仿宋" w:cs="Times New Roman"/>
          <w:color w:val="auto"/>
          <w:kern w:val="2"/>
          <w:sz w:val="28"/>
          <w:szCs w:val="28"/>
          <w:highlight w:val="none"/>
          <w:lang w:val="en-US" w:eastAsia="zh-CN" w:bidi="ar-SA"/>
        </w:rPr>
        <w:t>技术来形成解说词（音频）、所掌握的AIGC平台形成不少于作品一半时长媒体素材（如图片、视频等），和其他数字化技术工具相结合创作一个从出发开始的整个游程的模拟记录数字游记作品。</w:t>
      </w:r>
    </w:p>
    <w:p w14:paraId="6ED089AA">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color w:val="auto"/>
          <w:kern w:val="2"/>
          <w:sz w:val="28"/>
          <w:szCs w:val="28"/>
          <w:highlight w:val="none"/>
          <w:lang w:val="en-US" w:eastAsia="zh-CN" w:bidi="ar-SA"/>
        </w:rPr>
        <w:t>（3）作品中应注意体现整个行程的实施规划及景点特色，作品</w:t>
      </w:r>
      <w:r>
        <w:rPr>
          <w:rFonts w:hint="eastAsia" w:ascii="仿宋" w:hAnsi="仿宋" w:eastAsia="仿宋" w:cs="Times New Roman"/>
          <w:b w:val="0"/>
          <w:bCs w:val="0"/>
          <w:color w:val="auto"/>
          <w:kern w:val="2"/>
          <w:sz w:val="28"/>
          <w:szCs w:val="28"/>
          <w:highlight w:val="none"/>
          <w:lang w:val="en-US" w:eastAsia="zh-CN" w:bidi="ar-SA"/>
        </w:rPr>
        <w:t>画面大小最低为1024*768，显示比例为4：3或16：9，片长最短不低于30秒，最长不高于5分钟，</w:t>
      </w:r>
      <w:r>
        <w:rPr>
          <w:rFonts w:hint="eastAsia" w:ascii="仿宋" w:hAnsi="仿宋" w:eastAsia="仿宋" w:cs="Times New Roman"/>
          <w:b/>
          <w:bCs/>
          <w:color w:val="auto"/>
          <w:kern w:val="2"/>
          <w:sz w:val="28"/>
          <w:szCs w:val="28"/>
          <w:highlight w:val="none"/>
          <w:lang w:val="en-US" w:eastAsia="zh-CN" w:bidi="ar-SA"/>
        </w:rPr>
        <w:t>作品中使用人工智能生成合成的画面需进行显式标识</w:t>
      </w:r>
      <w:r>
        <w:rPr>
          <w:rFonts w:hint="eastAsia" w:ascii="仿宋" w:hAnsi="仿宋" w:eastAsia="仿宋" w:cs="Times New Roman"/>
          <w:b w:val="0"/>
          <w:bCs w:val="0"/>
          <w:color w:val="auto"/>
          <w:kern w:val="2"/>
          <w:sz w:val="28"/>
          <w:szCs w:val="28"/>
          <w:highlight w:val="none"/>
          <w:lang w:val="en-US" w:eastAsia="zh-CN" w:bidi="ar-SA"/>
        </w:rPr>
        <w:t>。</w:t>
      </w:r>
    </w:p>
    <w:p w14:paraId="6F510012">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（4）完成项目技术文档（前期创作）的撰写（见项目2-附件1）</w:t>
      </w:r>
      <w:bookmarkStart w:id="1" w:name="_GoBack"/>
      <w:bookmarkEnd w:id="1"/>
      <w:r>
        <w:rPr>
          <w:rFonts w:hint="eastAsia" w:ascii="仿宋" w:hAnsi="仿宋" w:eastAsia="仿宋" w:cs="Times New Roman"/>
          <w:b w:val="0"/>
          <w:bCs w:val="0"/>
          <w:color w:val="auto"/>
          <w:kern w:val="2"/>
          <w:sz w:val="28"/>
          <w:szCs w:val="28"/>
          <w:highlight w:val="none"/>
          <w:lang w:val="en-US" w:eastAsia="zh-CN" w:bidi="ar-SA"/>
        </w:rPr>
        <w:t>。</w:t>
      </w:r>
    </w:p>
    <w:p w14:paraId="1C6FF402">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2、现场创作阶段：</w:t>
      </w:r>
    </w:p>
    <w:p w14:paraId="60B83995">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highlight w:val="none"/>
          <w:lang w:val="en-US" w:eastAsia="zh-CN" w:bidi="ar-SA"/>
        </w:rPr>
        <w:t>自备笔记本电脑与耳机，在前期创作作品的基础上，根据现场公布的新要求，</w:t>
      </w:r>
      <w:r>
        <w:rPr>
          <w:rFonts w:ascii="仿宋" w:hAnsi="仿宋" w:eastAsia="仿宋" w:cs="Times New Roman"/>
          <w:b w:val="0"/>
          <w:bCs w:val="0"/>
          <w:color w:val="auto"/>
          <w:kern w:val="2"/>
          <w:sz w:val="28"/>
          <w:szCs w:val="28"/>
          <w:lang w:bidi="ar-SA"/>
        </w:rPr>
        <w:t>进行</w:t>
      </w:r>
      <w:r>
        <w:rPr>
          <w:rFonts w:hint="eastAsia" w:ascii="仿宋" w:hAnsi="仿宋" w:eastAsia="仿宋" w:cs="Times New Roman"/>
          <w:b w:val="0"/>
          <w:bCs w:val="0"/>
          <w:color w:val="auto"/>
          <w:kern w:val="2"/>
          <w:sz w:val="28"/>
          <w:szCs w:val="28"/>
          <w:lang w:val="en-US" w:eastAsia="zh-CN" w:bidi="ar-SA"/>
        </w:rPr>
        <w:t>作品的</w:t>
      </w:r>
      <w:r>
        <w:rPr>
          <w:rFonts w:ascii="仿宋" w:hAnsi="仿宋" w:eastAsia="仿宋" w:cs="Times New Roman"/>
          <w:b w:val="0"/>
          <w:bCs w:val="0"/>
          <w:color w:val="auto"/>
          <w:kern w:val="2"/>
          <w:sz w:val="28"/>
          <w:szCs w:val="28"/>
          <w:lang w:bidi="ar-SA"/>
        </w:rPr>
        <w:t>二次创作</w:t>
      </w:r>
      <w:r>
        <w:rPr>
          <w:rFonts w:hint="eastAsia" w:ascii="仿宋" w:hAnsi="仿宋" w:eastAsia="仿宋" w:cs="Times New Roman"/>
          <w:b w:val="0"/>
          <w:bCs w:val="0"/>
          <w:color w:val="auto"/>
          <w:kern w:val="2"/>
          <w:sz w:val="28"/>
          <w:szCs w:val="28"/>
          <w:lang w:val="en-US" w:eastAsia="zh-CN" w:bidi="ar-SA"/>
        </w:rPr>
        <w:t>与技术说明文档的完善。</w:t>
      </w:r>
    </w:p>
    <w:p w14:paraId="1FB80AFF">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ascii="仿宋" w:hAnsi="仿宋" w:eastAsia="仿宋" w:cs="Times New Roman"/>
          <w:b w:val="0"/>
          <w:bCs w:val="0"/>
          <w:color w:val="auto"/>
          <w:kern w:val="2"/>
          <w:sz w:val="28"/>
          <w:szCs w:val="28"/>
          <w:lang w:bidi="ar-SA"/>
        </w:rPr>
      </w:pPr>
      <w:r>
        <w:rPr>
          <w:rFonts w:ascii="仿宋" w:hAnsi="仿宋" w:eastAsia="仿宋" w:cs="Times New Roman"/>
          <w:b w:val="0"/>
          <w:bCs w:val="0"/>
          <w:color w:val="auto"/>
          <w:kern w:val="2"/>
          <w:sz w:val="28"/>
          <w:szCs w:val="28"/>
          <w:lang w:bidi="ar-SA"/>
        </w:rPr>
        <w:t>活动现场将提供无线网络连接，参赛队伍亦可携带个人网络热点以确保创作活动的顺利进行。所有参赛队伍需确保携带的笔记本电脑已安装原作品所需的所有工具软件及多媒体素材处理软件，并保证原作品的源文件及素材能够与现场创作的新内容无缝整合，形成一个完整的作品。</w:t>
      </w:r>
      <w:r>
        <w:rPr>
          <w:rFonts w:hint="eastAsia" w:ascii="仿宋" w:hAnsi="仿宋" w:eastAsia="仿宋" w:cs="Times New Roman"/>
          <w:b w:val="0"/>
          <w:bCs w:val="0"/>
          <w:color w:val="auto"/>
          <w:kern w:val="2"/>
          <w:sz w:val="28"/>
          <w:szCs w:val="28"/>
          <w:lang w:val="en-US" w:eastAsia="zh-CN" w:bidi="ar-SA"/>
        </w:rPr>
        <w:t>最终作品与完整技术说明文档</w:t>
      </w:r>
      <w:r>
        <w:rPr>
          <w:rFonts w:ascii="仿宋" w:hAnsi="仿宋" w:eastAsia="仿宋" w:cs="Times New Roman"/>
          <w:b w:val="0"/>
          <w:bCs w:val="0"/>
          <w:color w:val="auto"/>
          <w:kern w:val="2"/>
          <w:sz w:val="28"/>
          <w:szCs w:val="28"/>
          <w:lang w:bidi="ar-SA"/>
        </w:rPr>
        <w:t>需在活动现场提交。</w:t>
      </w:r>
    </w:p>
    <w:p w14:paraId="674B18C2">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highlight w:val="none"/>
          <w:lang w:val="en-US" w:eastAsia="zh-CN" w:bidi="ar-SA"/>
        </w:rPr>
      </w:pPr>
      <w:r>
        <w:rPr>
          <w:rFonts w:hint="eastAsia" w:ascii="仿宋" w:hAnsi="仿宋" w:eastAsia="仿宋" w:cs="Times New Roman"/>
          <w:b w:val="0"/>
          <w:bCs w:val="0"/>
          <w:color w:val="auto"/>
          <w:kern w:val="2"/>
          <w:sz w:val="28"/>
          <w:szCs w:val="28"/>
          <w:highlight w:val="none"/>
          <w:lang w:val="en-US" w:eastAsia="zh-CN" w:bidi="ar-SA"/>
        </w:rPr>
        <w:t>团队中的所有成员均需参加现场创作活动，缺席成员将视为自动退出团队并自动放弃对作品的权利主张与评奖资格。</w:t>
      </w:r>
    </w:p>
    <w:p w14:paraId="2C36CD08">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jc w:val="both"/>
        <w:textAlignment w:val="auto"/>
        <w:rPr>
          <w:rFonts w:hint="eastAsia" w:ascii="仿宋" w:hAnsi="仿宋" w:eastAsia="仿宋" w:cs="Times New Roman"/>
          <w:b w:val="0"/>
          <w:bCs w:val="0"/>
          <w:color w:val="auto"/>
          <w:kern w:val="2"/>
          <w:sz w:val="28"/>
          <w:szCs w:val="28"/>
          <w:lang w:val="en-US" w:eastAsia="zh-CN" w:bidi="ar-SA"/>
        </w:rPr>
      </w:pPr>
    </w:p>
    <w:p w14:paraId="14C0E225">
      <w:pPr>
        <w:pStyle w:val="6"/>
        <w:widowControl/>
        <w:numPr>
          <w:ilvl w:val="0"/>
          <w:numId w:val="0"/>
        </w:numPr>
        <w:shd w:val="clear" w:color="auto" w:fill="FFFFFF"/>
        <w:spacing w:beforeAutospacing="0" w:afterAutospacing="0" w:line="240" w:lineRule="auto"/>
        <w:jc w:val="both"/>
        <w:rPr>
          <w:rFonts w:hint="default" w:ascii="仿宋" w:hAnsi="仿宋" w:eastAsia="仿宋" w:cs="Times New Roman"/>
          <w:b/>
          <w:bCs/>
          <w:color w:val="auto"/>
          <w:kern w:val="2"/>
          <w:sz w:val="28"/>
          <w:szCs w:val="28"/>
          <w:highlight w:val="none"/>
          <w:lang w:val="en-US" w:eastAsia="zh-CN" w:bidi="ar-SA"/>
        </w:rPr>
      </w:pPr>
      <w:r>
        <w:rPr>
          <w:rFonts w:hint="eastAsia" w:ascii="仿宋" w:hAnsi="仿宋" w:eastAsia="仿宋" w:cs="Times New Roman"/>
          <w:b/>
          <w:bCs/>
          <w:color w:val="auto"/>
          <w:kern w:val="2"/>
          <w:sz w:val="28"/>
          <w:szCs w:val="28"/>
          <w:highlight w:val="none"/>
          <w:lang w:val="en-US" w:eastAsia="zh-CN" w:bidi="ar-SA"/>
        </w:rPr>
        <w:t>四、评分标准</w:t>
      </w:r>
    </w:p>
    <w:p w14:paraId="0EF266A5">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36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1、思想性（20分）：紧扣主题，内容积极、健康向上，能科学完整地表达主题思想。</w:t>
      </w:r>
      <w:r>
        <w:rPr>
          <w:rFonts w:hint="eastAsia" w:ascii="仿宋" w:hAnsi="仿宋" w:eastAsia="仿宋" w:cs="Times New Roman"/>
          <w:b w:val="0"/>
          <w:bCs w:val="0"/>
          <w:color w:val="auto"/>
          <w:kern w:val="2"/>
          <w:sz w:val="28"/>
          <w:szCs w:val="28"/>
          <w:lang w:val="en-US" w:eastAsia="zh-CN" w:bidi="ar-SA"/>
        </w:rPr>
        <w:tab/>
      </w:r>
    </w:p>
    <w:p w14:paraId="05FDD74D">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2、创造性（25分）：表意新颖、构思独特、巧妙，具有想象力和个性表现力。使用素材及加工应具有一定原创性。</w:t>
      </w:r>
    </w:p>
    <w:p w14:paraId="04E8C323">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hint="eastAsia"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3、技术性（35分）：选择制作工具及制作技巧恰当，技术文档表述准确，能较好地体现出所选用技术工具的特点，画面衔接流畅，视听效果好。</w:t>
      </w:r>
    </w:p>
    <w:p w14:paraId="54B22AB3">
      <w:pPr>
        <w:pStyle w:val="6"/>
        <w:keepNext w:val="0"/>
        <w:keepLines w:val="0"/>
        <w:pageBreakBefore w:val="0"/>
        <w:widowControl/>
        <w:numPr>
          <w:ilvl w:val="0"/>
          <w:numId w:val="0"/>
        </w:numPr>
        <w:shd w:val="clear" w:color="auto" w:fill="FFFFFF"/>
        <w:kinsoku/>
        <w:wordWrap/>
        <w:overflowPunct/>
        <w:topLinePunct w:val="0"/>
        <w:autoSpaceDE/>
        <w:autoSpaceDN/>
        <w:bidi w:val="0"/>
        <w:adjustRightInd/>
        <w:snapToGrid/>
        <w:spacing w:beforeAutospacing="0" w:afterAutospacing="0" w:line="240" w:lineRule="auto"/>
        <w:ind w:firstLine="560" w:firstLineChars="200"/>
        <w:jc w:val="both"/>
        <w:textAlignment w:val="auto"/>
        <w:rPr>
          <w:rFonts w:ascii="仿宋" w:hAnsi="仿宋" w:eastAsia="仿宋" w:cs="Times New Roman"/>
          <w:b w:val="0"/>
          <w:bCs w:val="0"/>
          <w:color w:val="auto"/>
          <w:kern w:val="2"/>
          <w:sz w:val="28"/>
          <w:szCs w:val="28"/>
          <w:lang w:val="en-US" w:eastAsia="zh-CN" w:bidi="ar-SA"/>
        </w:rPr>
      </w:pPr>
      <w:r>
        <w:rPr>
          <w:rFonts w:hint="eastAsia" w:ascii="仿宋" w:hAnsi="仿宋" w:eastAsia="仿宋" w:cs="Times New Roman"/>
          <w:b w:val="0"/>
          <w:bCs w:val="0"/>
          <w:color w:val="auto"/>
          <w:kern w:val="2"/>
          <w:sz w:val="28"/>
          <w:szCs w:val="28"/>
          <w:lang w:val="en-US" w:eastAsia="zh-CN" w:bidi="ar-SA"/>
        </w:rPr>
        <w:t>4、艺术性（20分）：画面美观，色彩和谐。角色形象生动。综合使用角色、色彩、空间、动作、音效等视、听元素进行表达，具有一定的审美情趣和故事情节。</w:t>
      </w:r>
    </w:p>
    <w:p w14:paraId="432D684F">
      <w:pPr>
        <w:jc w:val="center"/>
        <w:rPr>
          <w:rFonts w:hint="default" w:ascii="方正小标宋简体" w:hAnsi="方正小标宋简体" w:eastAsia="方正小标宋简体" w:cs="方正小标宋简体"/>
          <w:kern w:val="2"/>
          <w:sz w:val="28"/>
          <w:szCs w:val="28"/>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1" w:fontKey="{680C8208-16CF-4F9C-96BC-0108AF51ED1A}"/>
  </w:font>
  <w:font w:name="仿宋">
    <w:panose1 w:val="02010609060101010101"/>
    <w:charset w:val="86"/>
    <w:family w:val="modern"/>
    <w:pitch w:val="default"/>
    <w:sig w:usb0="800002BF" w:usb1="38CF7CFA" w:usb2="00000016" w:usb3="00000000" w:csb0="00040001" w:csb1="00000000"/>
    <w:embedRegular r:id="rId2" w:fontKey="{FF7E2A93-5F2B-4B99-8809-47CE917F02E7}"/>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CB2D17"/>
    <w:rsid w:val="14A90F1B"/>
    <w:rsid w:val="16CB2D17"/>
    <w:rsid w:val="24361564"/>
    <w:rsid w:val="354A5385"/>
    <w:rsid w:val="396C04C1"/>
    <w:rsid w:val="46D6487E"/>
    <w:rsid w:val="47015942"/>
    <w:rsid w:val="6943009D"/>
    <w:rsid w:val="6BB6446F"/>
    <w:rsid w:val="7EC86F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paragraph" w:customStyle="1" w:styleId="10">
    <w:name w:val="列出段落"/>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1494</Words>
  <Characters>1524</Characters>
  <Lines>0</Lines>
  <Paragraphs>0</Paragraphs>
  <TotalTime>0</TotalTime>
  <ScaleCrop>false</ScaleCrop>
  <LinksUpToDate>false</LinksUpToDate>
  <CharactersWithSpaces>1526</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2025-06-25T05:59:00Z</dcterms:created>
  <dc:creator>zl</dc:creator>
  <cp:lastModifiedBy>zl</cp:lastModifiedBy>
  <dcterms:modified xsi:type="dcterms:W3CDTF">2025-07-17T01:03:11Z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8BA9DCF2D09C4404872291B9E16C66D3_11</vt:lpwstr>
  </property>
  <property fmtid="{D5CDD505-2E9C-101B-9397-08002B2CF9AE}" pid="4" name="KSOTemplateDocerSaveRecord">
    <vt:lpwstr>eyJoZGlkIjoiZTMzYjBiNzFjYmQ1ZjUxZDI0ZGQzZGMwMzgxMjJhZGIiLCJ1c2VySWQiOiIzMzM1OTY5OTEifQ==</vt:lpwstr>
  </property>
</Properties>
</file>